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7A0368" w14:textId="77777777" w:rsidR="00D93F79" w:rsidRDefault="00D93F79" w:rsidP="00F36285">
      <w:pPr>
        <w:widowControl w:val="0"/>
        <w:autoSpaceDE w:val="0"/>
        <w:autoSpaceDN w:val="0"/>
        <w:adjustRightInd w:val="0"/>
        <w:spacing w:after="320"/>
        <w:rPr>
          <w:rFonts w:ascii="Times" w:hAnsi="Times" w:cs="Times"/>
          <w:i/>
          <w:iCs/>
          <w:sz w:val="32"/>
          <w:szCs w:val="32"/>
        </w:rPr>
      </w:pPr>
    </w:p>
    <w:p w14:paraId="308AD56D" w14:textId="2668353F" w:rsidR="00D93F79" w:rsidRPr="00D93F79" w:rsidRDefault="00163955" w:rsidP="00F36285">
      <w:pPr>
        <w:widowControl w:val="0"/>
        <w:autoSpaceDE w:val="0"/>
        <w:autoSpaceDN w:val="0"/>
        <w:adjustRightInd w:val="0"/>
        <w:spacing w:after="320"/>
        <w:rPr>
          <w:rFonts w:ascii="Times" w:hAnsi="Times" w:cs="Times"/>
          <w:i/>
          <w:iCs/>
          <w:sz w:val="32"/>
          <w:szCs w:val="32"/>
        </w:rPr>
      </w:pPr>
      <w:r>
        <w:rPr>
          <w:rFonts w:ascii="Times" w:hAnsi="Times" w:cs="Times"/>
          <w:i/>
          <w:iCs/>
          <w:noProof/>
          <w:sz w:val="32"/>
          <w:szCs w:val="32"/>
        </w:rPr>
        <w:drawing>
          <wp:inline distT="0" distB="0" distL="0" distR="0" wp14:anchorId="7171D87C" wp14:editId="1A34A512">
            <wp:extent cx="1550670" cy="2335530"/>
            <wp:effectExtent l="0" t="0" r="0" b="7620"/>
            <wp:docPr id="1" name="Picture 1" descr="A person smil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-Rasin-Gale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i/>
          <w:iCs/>
          <w:sz w:val="32"/>
          <w:szCs w:val="32"/>
        </w:rPr>
        <w:tab/>
      </w:r>
      <w:bookmarkStart w:id="0" w:name="_GoBack"/>
      <w:bookmarkEnd w:id="0"/>
      <w:r w:rsidR="00D93F79">
        <w:rPr>
          <w:rFonts w:ascii="Times" w:hAnsi="Times" w:cs="Times"/>
          <w:i/>
          <w:iCs/>
          <w:sz w:val="32"/>
          <w:szCs w:val="32"/>
        </w:rPr>
        <w:t>Biography of Judge Gale E. Rasin</w:t>
      </w:r>
    </w:p>
    <w:p w14:paraId="3CF5527F" w14:textId="4B7E782A" w:rsidR="009D228A" w:rsidRDefault="009D228A" w:rsidP="00163955">
      <w:r>
        <w:t>Judge Gale E. Rasin served on Baltimore City’s trial courts for more than twenty years (April 1992 to September 2003, District Court for Baltimore City; September 2004 to August 2012, Circuit Court for Baltimore City</w:t>
      </w:r>
      <w:r w:rsidR="00641273">
        <w:t>)</w:t>
      </w:r>
      <w:r>
        <w:t>.  She also has served on panels by special designation on the Maryland Court of Special Appeals.</w:t>
      </w:r>
    </w:p>
    <w:p w14:paraId="3DBE3761" w14:textId="77777777" w:rsidR="00163955" w:rsidRDefault="009D228A" w:rsidP="00163955">
      <w:r>
        <w:tab/>
      </w:r>
    </w:p>
    <w:p w14:paraId="16E5A532" w14:textId="56C77AC8" w:rsidR="00843BEC" w:rsidRDefault="009D228A" w:rsidP="00163955">
      <w:r>
        <w:t xml:space="preserve">As a </w:t>
      </w:r>
      <w:r w:rsidR="00085FFB">
        <w:t xml:space="preserve">judge she </w:t>
      </w:r>
      <w:r w:rsidR="005C4A1B">
        <w:t>presided over</w:t>
      </w:r>
      <w:r>
        <w:t xml:space="preserve"> civil</w:t>
      </w:r>
      <w:r w:rsidR="005C4A1B">
        <w:t>, family,</w:t>
      </w:r>
      <w:r w:rsidR="00085FFB">
        <w:t xml:space="preserve"> domestic violence,</w:t>
      </w:r>
      <w:r w:rsidR="005C4A1B">
        <w:t xml:space="preserve"> and criminal cases</w:t>
      </w:r>
      <w:r w:rsidR="00085FFB">
        <w:t>, and created the first felony mental health court in Maryland</w:t>
      </w:r>
      <w:r w:rsidR="005C4A1B">
        <w:t>.</w:t>
      </w:r>
      <w:r>
        <w:t xml:space="preserve">  </w:t>
      </w:r>
      <w:r w:rsidR="002C44BB">
        <w:t>Since her retirement Judge Rasin has b</w:t>
      </w:r>
      <w:r w:rsidR="00843BEC">
        <w:t xml:space="preserve">een recalled to </w:t>
      </w:r>
      <w:r w:rsidR="00EC254D">
        <w:t>sit</w:t>
      </w:r>
      <w:r w:rsidR="00843BEC">
        <w:t xml:space="preserve"> as a Senior Judge</w:t>
      </w:r>
      <w:r w:rsidR="00085FFB">
        <w:t xml:space="preserve">. </w:t>
      </w:r>
      <w:r w:rsidR="00843BEC">
        <w:t>She also serves as a private mediator and arbitrator.</w:t>
      </w:r>
    </w:p>
    <w:p w14:paraId="74223408" w14:textId="77777777" w:rsidR="00163955" w:rsidRDefault="00971EEC" w:rsidP="00163955">
      <w:r>
        <w:tab/>
      </w:r>
    </w:p>
    <w:p w14:paraId="160D1249" w14:textId="455F4D38" w:rsidR="00971EEC" w:rsidRDefault="00971EEC" w:rsidP="00163955">
      <w:r>
        <w:t xml:space="preserve">Judge Rasin has been active with organizations devoted to combating animal abuse and neglect.    She served on the Baltimore City Mayor’s Anti-Animal Abuse Advisory Commission, created judicial training programs on animal cruelty, and </w:t>
      </w:r>
      <w:r w:rsidR="00BB47AA">
        <w:t>has</w:t>
      </w:r>
      <w:r>
        <w:t xml:space="preserve"> lecture</w:t>
      </w:r>
      <w:r w:rsidR="00BB47AA">
        <w:t>d</w:t>
      </w:r>
      <w:r>
        <w:t xml:space="preserve"> </w:t>
      </w:r>
      <w:r w:rsidR="00AE793C">
        <w:t xml:space="preserve">several times </w:t>
      </w:r>
      <w:r>
        <w:t>at the annual animal cruelty conference of the Association of Prosecuting Attorneys.</w:t>
      </w:r>
      <w:r w:rsidR="00BB47AA">
        <w:t xml:space="preserve">  In 2019 she has been a Fellow at the Harvard Law School Animal Law and Policy Program.</w:t>
      </w:r>
    </w:p>
    <w:p w14:paraId="46F3345E" w14:textId="77777777" w:rsidR="00163955" w:rsidRDefault="00843BEC" w:rsidP="00163955">
      <w:r>
        <w:tab/>
      </w:r>
    </w:p>
    <w:p w14:paraId="02FF24E4" w14:textId="5F331D2D" w:rsidR="00843BEC" w:rsidRDefault="00843BEC" w:rsidP="00163955">
      <w:r>
        <w:t>She continues to preside over the Mental Health Court in the Circuit Court for Baltimore City, where she decides issues of competency and criminal responsibility, and monitors mentally i</w:t>
      </w:r>
      <w:r w:rsidR="00770039">
        <w:t>ll defendants</w:t>
      </w:r>
      <w:r>
        <w:t xml:space="preserve"> on probation.  She is a member of the Judicial Conference Specialty Court’s Subcommittee on </w:t>
      </w:r>
      <w:r w:rsidR="00BB47AA">
        <w:t>Behavioral Health and Developmental Disabilities.</w:t>
      </w:r>
      <w:r>
        <w:t xml:space="preserve"> </w:t>
      </w:r>
    </w:p>
    <w:p w14:paraId="5B88871E" w14:textId="7F505000" w:rsidR="002C44BB" w:rsidRDefault="002C44BB" w:rsidP="00163955"/>
    <w:p w14:paraId="3854D5B2" w14:textId="7B2CDF00" w:rsidR="007A515E" w:rsidRDefault="009D228A" w:rsidP="00163955">
      <w:r>
        <w:t xml:space="preserve">Before going on the bench Judge Rasin was the Director of the </w:t>
      </w:r>
      <w:r w:rsidR="00085FFB">
        <w:t xml:space="preserve">Maryland </w:t>
      </w:r>
      <w:r>
        <w:t>Attorney General’s Office Medicaid Fraud Control Unit</w:t>
      </w:r>
      <w:r w:rsidR="005C4A1B">
        <w:t xml:space="preserve"> where she investigated and prosecuted cases of medical provider fraud and patient abuse</w:t>
      </w:r>
      <w:r>
        <w:t xml:space="preserve">.  Before taking that </w:t>
      </w:r>
      <w:proofErr w:type="gramStart"/>
      <w:r>
        <w:t>position</w:t>
      </w:r>
      <w:proofErr w:type="gramEnd"/>
      <w:r>
        <w:t xml:space="preserve"> she was an associate at the (then named) firm of Piper &amp; Marbury.  She also served as an Assistant United States Attorney for the District of Maryland</w:t>
      </w:r>
      <w:r w:rsidR="00F36285">
        <w:t xml:space="preserve"> where she handled both civil and criminal cases</w:t>
      </w:r>
      <w:r>
        <w:t xml:space="preserve"> and</w:t>
      </w:r>
      <w:r w:rsidR="002C44BB">
        <w:t xml:space="preserve"> also served</w:t>
      </w:r>
      <w:r>
        <w:t xml:space="preserve"> as an Assistant State’s Attorney for Anne Arundel County</w:t>
      </w:r>
      <w:r w:rsidR="00E51F2F">
        <w:t>, Maryland</w:t>
      </w:r>
      <w:r>
        <w:t>.</w:t>
      </w:r>
    </w:p>
    <w:p w14:paraId="11BA9586" w14:textId="77777777" w:rsidR="00163955" w:rsidRDefault="009D228A" w:rsidP="00163955">
      <w:r>
        <w:tab/>
      </w:r>
      <w:r w:rsidR="00843BEC">
        <w:t xml:space="preserve"> </w:t>
      </w:r>
    </w:p>
    <w:p w14:paraId="5CFC1D69" w14:textId="0373EF93" w:rsidR="00641273" w:rsidRDefault="00843BEC" w:rsidP="00163955">
      <w:r>
        <w:t xml:space="preserve"> She graduated </w:t>
      </w:r>
      <w:r w:rsidR="009D228A">
        <w:t>from</w:t>
      </w:r>
      <w:r w:rsidR="00BB47AA">
        <w:t xml:space="preserve"> </w:t>
      </w:r>
      <w:r w:rsidR="009D228A">
        <w:t>Duke University</w:t>
      </w:r>
      <w:r w:rsidR="00641273">
        <w:t xml:space="preserve"> (magna cum laude, Phi Beta Kappa)</w:t>
      </w:r>
      <w:r w:rsidR="009D228A">
        <w:t>, and Georgetown University Law Center</w:t>
      </w:r>
      <w:r w:rsidR="00E51F2F">
        <w:t>.</w:t>
      </w:r>
    </w:p>
    <w:p w14:paraId="3A84BDAD" w14:textId="77777777" w:rsidR="00163955" w:rsidRDefault="00163955" w:rsidP="00163955"/>
    <w:p w14:paraId="42CC0BD5" w14:textId="2BFA4062" w:rsidR="002C2178" w:rsidRDefault="002C2178" w:rsidP="00163955">
      <w:r>
        <w:t>She lives</w:t>
      </w:r>
      <w:r w:rsidR="00BB47AA">
        <w:t xml:space="preserve"> </w:t>
      </w:r>
      <w:r>
        <w:t>on the Eastern Shore of Maryland.</w:t>
      </w:r>
    </w:p>
    <w:p w14:paraId="15F4090F" w14:textId="605DAE0D" w:rsidR="009D228A" w:rsidRPr="00163955" w:rsidRDefault="00D93F79" w:rsidP="00163955">
      <w:pPr>
        <w:spacing w:line="480" w:lineRule="auto"/>
      </w:pPr>
      <w:r>
        <w:tab/>
      </w:r>
    </w:p>
    <w:sectPr w:rsidR="009D228A" w:rsidRPr="00163955" w:rsidSect="0016395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307C"/>
    <w:rsid w:val="00012BD7"/>
    <w:rsid w:val="00054ADA"/>
    <w:rsid w:val="00085FFB"/>
    <w:rsid w:val="000A5B84"/>
    <w:rsid w:val="00163955"/>
    <w:rsid w:val="0025119A"/>
    <w:rsid w:val="002C2178"/>
    <w:rsid w:val="002C44BB"/>
    <w:rsid w:val="00387D10"/>
    <w:rsid w:val="00400F94"/>
    <w:rsid w:val="005C4A1B"/>
    <w:rsid w:val="00620AEC"/>
    <w:rsid w:val="00641273"/>
    <w:rsid w:val="00665902"/>
    <w:rsid w:val="006C06A7"/>
    <w:rsid w:val="00770039"/>
    <w:rsid w:val="007A307C"/>
    <w:rsid w:val="007A515E"/>
    <w:rsid w:val="007D30E7"/>
    <w:rsid w:val="00843BEC"/>
    <w:rsid w:val="00971EEC"/>
    <w:rsid w:val="009D228A"/>
    <w:rsid w:val="00A64B4F"/>
    <w:rsid w:val="00AE793C"/>
    <w:rsid w:val="00BB47AA"/>
    <w:rsid w:val="00C475EB"/>
    <w:rsid w:val="00CF43D6"/>
    <w:rsid w:val="00D12339"/>
    <w:rsid w:val="00D93F79"/>
    <w:rsid w:val="00E51F2F"/>
    <w:rsid w:val="00E65AF5"/>
    <w:rsid w:val="00EC254D"/>
    <w:rsid w:val="00F1169D"/>
    <w:rsid w:val="00F36285"/>
    <w:rsid w:val="00FC3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D1FBDB3"/>
  <w14:defaultImageDpi w14:val="300"/>
  <w15:docId w15:val="{D9760145-305E-F546-8F4D-51F749295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07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07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313</Words>
  <Characters>1785</Characters>
  <Application>Microsoft Office Word</Application>
  <DocSecurity>0</DocSecurity>
  <Lines>14</Lines>
  <Paragraphs>4</Paragraphs>
  <ScaleCrop>false</ScaleCrop>
  <Company>Mediation/Arbitration/Private Judging</Company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Gale Rasin</dc:creator>
  <cp:keywords/>
  <dc:description/>
  <cp:lastModifiedBy>ursula</cp:lastModifiedBy>
  <cp:revision>2</cp:revision>
  <dcterms:created xsi:type="dcterms:W3CDTF">2019-11-05T20:09:00Z</dcterms:created>
  <dcterms:modified xsi:type="dcterms:W3CDTF">2019-11-05T20:09:00Z</dcterms:modified>
</cp:coreProperties>
</file>