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2941" w14:textId="77777777" w:rsidR="00EE5F1D" w:rsidRDefault="00EE5F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B17080" w14:textId="77777777" w:rsidR="00EE5F1D" w:rsidRDefault="00EE5F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2CA6C4" w14:textId="0A33BCB7" w:rsidR="00BC3C14" w:rsidRPr="001B5A3F" w:rsidRDefault="001B5A3F">
      <w:pPr>
        <w:rPr>
          <w:rFonts w:ascii="Times New Roman" w:hAnsi="Times New Roman" w:cs="Times New Roman"/>
          <w:sz w:val="28"/>
          <w:szCs w:val="28"/>
        </w:rPr>
      </w:pPr>
      <w:r w:rsidRPr="001B5A3F">
        <w:rPr>
          <w:rFonts w:ascii="UICTFontTextStyleBody" w:hAnsi="UICTFontTextStyleBody"/>
          <w:b/>
          <w:bCs/>
          <w:color w:val="000000"/>
          <w:sz w:val="28"/>
          <w:szCs w:val="28"/>
        </w:rPr>
        <w:t>Ben Santos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 is a Senior Deputy Prosecuting Attorney </w:t>
      </w:r>
      <w:r w:rsidRPr="001B5A3F">
        <w:rPr>
          <w:rFonts w:ascii="UICTFontTextStyleBody" w:hAnsi="UICTFontTextStyleBody"/>
          <w:sz w:val="28"/>
          <w:szCs w:val="28"/>
        </w:rPr>
        <w:t>at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 the King County Prosecutor's Offic</w:t>
      </w:r>
      <w:r w:rsidRPr="001B5A3F">
        <w:rPr>
          <w:rFonts w:ascii="UICTFontTextStyleBody" w:hAnsi="UICTFontTextStyleBody"/>
          <w:sz w:val="28"/>
          <w:szCs w:val="28"/>
        </w:rPr>
        <w:t>e in Seattle, Washington.  Currently, Ben is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 </w:t>
      </w:r>
      <w:r w:rsidRPr="001B5A3F">
        <w:rPr>
          <w:rFonts w:ascii="UICTFontTextStyleBody" w:hAnsi="UICTFontTextStyleBody"/>
          <w:sz w:val="28"/>
          <w:szCs w:val="28"/>
        </w:rPr>
        <w:t xml:space="preserve">the 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chair of the Special Assault Unit, which handles all sex felonies as well as </w:t>
      </w:r>
      <w:r w:rsidRPr="001B5A3F">
        <w:rPr>
          <w:rFonts w:ascii="UICTFontTextStyleBody" w:hAnsi="UICTFontTextStyleBody"/>
          <w:sz w:val="28"/>
          <w:szCs w:val="28"/>
        </w:rPr>
        <w:t xml:space="preserve">felony 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>child abuse and infant homicide cases.  He is also the executive director of the Children’s Justice Center</w:t>
      </w:r>
      <w:r w:rsidRPr="001B5A3F">
        <w:rPr>
          <w:rFonts w:ascii="UICTFontTextStyleBody" w:hAnsi="UICTFontTextStyleBody"/>
          <w:sz w:val="28"/>
          <w:szCs w:val="28"/>
        </w:rPr>
        <w:t xml:space="preserve"> of King County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, a nationally accredited </w:t>
      </w:r>
      <w:r w:rsidRPr="001B5A3F">
        <w:rPr>
          <w:rFonts w:ascii="UICTFontTextStyleBody" w:hAnsi="UICTFontTextStyleBody"/>
          <w:sz w:val="28"/>
          <w:szCs w:val="28"/>
        </w:rPr>
        <w:t>prosecutor</w:t>
      </w:r>
      <w:r>
        <w:rPr>
          <w:rFonts w:ascii="UICTFontTextStyleBody" w:hAnsi="UICTFontTextStyleBody"/>
          <w:sz w:val="28"/>
          <w:szCs w:val="28"/>
        </w:rPr>
        <w:t>-</w:t>
      </w:r>
      <w:r w:rsidRPr="001B5A3F">
        <w:rPr>
          <w:rFonts w:ascii="UICTFontTextStyleBody" w:hAnsi="UICTFontTextStyleBody"/>
          <w:sz w:val="28"/>
          <w:szCs w:val="28"/>
        </w:rPr>
        <w:t xml:space="preserve">based 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Children’s Advocacy Center supporting child victims and their families. Prior to these positions, he served as Chair of the District Court Unit after </w:t>
      </w:r>
      <w:proofErr w:type="gramStart"/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a number </w:t>
      </w:r>
      <w:r>
        <w:rPr>
          <w:rFonts w:ascii="UICTFontTextStyleBody" w:hAnsi="UICTFontTextStyleBody"/>
          <w:color w:val="000000"/>
          <w:sz w:val="28"/>
          <w:szCs w:val="28"/>
        </w:rPr>
        <w:t>of</w:t>
      </w:r>
      <w:proofErr w:type="gramEnd"/>
      <w:r>
        <w:rPr>
          <w:rFonts w:ascii="UICTFontTextStyleBody" w:hAnsi="UICTFontTextStyleBody"/>
          <w:color w:val="000000"/>
          <w:sz w:val="28"/>
          <w:szCs w:val="28"/>
        </w:rPr>
        <w:t xml:space="preserve"> 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years as Vice Chair of the Domestic Violence unit.  Since joining the office in 2004, </w:t>
      </w:r>
      <w:proofErr w:type="gramStart"/>
      <w:r w:rsidRPr="001B5A3F">
        <w:rPr>
          <w:rFonts w:ascii="UICTFontTextStyleBody" w:hAnsi="UICTFontTextStyleBody"/>
          <w:color w:val="000000"/>
          <w:sz w:val="28"/>
          <w:szCs w:val="28"/>
        </w:rPr>
        <w:t>the majority of</w:t>
      </w:r>
      <w:proofErr w:type="gramEnd"/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 Ben’s trial work has been in domestic violence and </w:t>
      </w:r>
      <w:r w:rsidRPr="001B5A3F">
        <w:rPr>
          <w:rFonts w:ascii="UICTFontTextStyleBody" w:hAnsi="UICTFontTextStyleBody"/>
          <w:sz w:val="28"/>
          <w:szCs w:val="28"/>
        </w:rPr>
        <w:t>special assault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. He has a J.D. from American University and </w:t>
      </w:r>
      <w:r>
        <w:rPr>
          <w:rFonts w:ascii="UICTFontTextStyleBody" w:hAnsi="UICTFontTextStyleBody"/>
          <w:color w:val="000000"/>
          <w:sz w:val="28"/>
          <w:szCs w:val="28"/>
        </w:rPr>
        <w:t xml:space="preserve">a </w:t>
      </w:r>
      <w:bookmarkStart w:id="0" w:name="_GoBack"/>
      <w:bookmarkEnd w:id="0"/>
      <w:r w:rsidRPr="001B5A3F">
        <w:rPr>
          <w:rFonts w:ascii="UICTFontTextStyleBody" w:hAnsi="UICTFontTextStyleBody"/>
          <w:sz w:val="28"/>
          <w:szCs w:val="28"/>
        </w:rPr>
        <w:t>B.A.</w:t>
      </w:r>
      <w:r w:rsidRPr="001B5A3F">
        <w:rPr>
          <w:rFonts w:ascii="UICTFontTextStyleBody" w:hAnsi="UICTFontTextStyleBody"/>
          <w:color w:val="000000"/>
          <w:sz w:val="28"/>
          <w:szCs w:val="28"/>
        </w:rPr>
        <w:t xml:space="preserve"> from Washington State University.  </w:t>
      </w:r>
      <w:r w:rsidRPr="001B5A3F">
        <w:rPr>
          <w:rFonts w:ascii="UICTFontTextStyleBody" w:hAnsi="UICTFontTextStyleBody"/>
          <w:sz w:val="28"/>
          <w:szCs w:val="28"/>
        </w:rPr>
        <w:t xml:space="preserve">In his free time, he enjoys going to his daughter’s football games and his son’s musical theater productions. Ben and his wife are also in the midst of a massive home renovation in which neither of them </w:t>
      </w:r>
      <w:proofErr w:type="gramStart"/>
      <w:r w:rsidRPr="001B5A3F">
        <w:rPr>
          <w:rFonts w:ascii="UICTFontTextStyleBody" w:hAnsi="UICTFontTextStyleBody"/>
          <w:sz w:val="28"/>
          <w:szCs w:val="28"/>
        </w:rPr>
        <w:t>know</w:t>
      </w:r>
      <w:proofErr w:type="gramEnd"/>
      <w:r w:rsidRPr="001B5A3F">
        <w:rPr>
          <w:rFonts w:ascii="UICTFontTextStyleBody" w:hAnsi="UICTFontTextStyleBody"/>
          <w:sz w:val="28"/>
          <w:szCs w:val="28"/>
        </w:rPr>
        <w:t xml:space="preserve"> exactly what they are doing. </w:t>
      </w:r>
    </w:p>
    <w:sectPr w:rsidR="00BC3C14" w:rsidRPr="001B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E6"/>
    <w:rsid w:val="001B5A3F"/>
    <w:rsid w:val="005862C8"/>
    <w:rsid w:val="00BC3C14"/>
    <w:rsid w:val="00C24AE6"/>
    <w:rsid w:val="00EE5F1D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11DB"/>
  <w15:chartTrackingRefBased/>
  <w15:docId w15:val="{1163458F-3110-4EEF-9FF9-225F82A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3</cp:revision>
  <dcterms:created xsi:type="dcterms:W3CDTF">2019-10-10T19:32:00Z</dcterms:created>
  <dcterms:modified xsi:type="dcterms:W3CDTF">2019-10-16T20:06:00Z</dcterms:modified>
</cp:coreProperties>
</file>